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989FC" w14:textId="50FF38AA" w:rsidR="00D66C7B" w:rsidRDefault="00D66C7B" w:rsidP="00D66C7B">
      <w:pPr>
        <w:pStyle w:val="NormalWeb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Bogotá D.C., febrero de 2026</w:t>
      </w:r>
    </w:p>
    <w:p w14:paraId="7479059F" w14:textId="77777777" w:rsidR="00D66C7B" w:rsidRDefault="00D66C7B" w:rsidP="00D66C7B">
      <w:pPr>
        <w:pStyle w:val="NormalWeb"/>
        <w:spacing w:before="0" w:beforeAutospacing="0"/>
        <w:rPr>
          <w:rFonts w:ascii="Arial" w:hAnsi="Arial" w:cs="Arial"/>
          <w:color w:val="000000"/>
        </w:rPr>
      </w:pPr>
    </w:p>
    <w:p w14:paraId="116F59FF" w14:textId="77777777" w:rsidR="00D66C7B" w:rsidRDefault="00D66C7B" w:rsidP="00D66C7B">
      <w:pPr>
        <w:pStyle w:val="NormalWeb"/>
        <w:spacing w:before="0" w:before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Ministro</w:t>
      </w:r>
    </w:p>
    <w:p w14:paraId="77DC501E" w14:textId="398943B1" w:rsidR="00D66C7B" w:rsidRDefault="00D66C7B" w:rsidP="00D66C7B">
      <w:pPr>
        <w:pStyle w:val="NormalWeb"/>
        <w:spacing w:before="0" w:before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Dr. </w:t>
      </w:r>
      <w:r>
        <w:rPr>
          <w:rFonts w:ascii="Arial" w:hAnsi="Arial" w:cs="Arial"/>
          <w:b/>
          <w:bCs/>
          <w:color w:val="000000"/>
        </w:rPr>
        <w:t>ALFREDO ACOSTA ZAPATA</w:t>
      </w:r>
    </w:p>
    <w:p w14:paraId="59FA8FD9" w14:textId="77777777" w:rsidR="00D66C7B" w:rsidRDefault="00D66C7B" w:rsidP="00D66C7B">
      <w:pPr>
        <w:pStyle w:val="NormalWeb"/>
        <w:spacing w:before="0" w:before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Ministerio de Igualdad y Equidad</w:t>
      </w:r>
    </w:p>
    <w:p w14:paraId="7C6D68E5" w14:textId="77777777" w:rsidR="00D66C7B" w:rsidRDefault="00D66C7B" w:rsidP="00D66C7B">
      <w:pPr>
        <w:pStyle w:val="NormalWeb"/>
        <w:spacing w:before="0" w:before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La Ciudad</w:t>
      </w:r>
    </w:p>
    <w:p w14:paraId="6C44ABD3" w14:textId="77777777" w:rsidR="00D66C7B" w:rsidRDefault="00D66C7B" w:rsidP="00D66C7B">
      <w:pPr>
        <w:pStyle w:val="NormalWeb"/>
        <w:spacing w:before="0" w:beforeAutospacing="0"/>
        <w:contextualSpacing/>
        <w:rPr>
          <w:rFonts w:ascii="Arial" w:hAnsi="Arial" w:cs="Arial"/>
          <w:color w:val="000000"/>
        </w:rPr>
      </w:pPr>
    </w:p>
    <w:p w14:paraId="763E4207" w14:textId="77777777" w:rsidR="00D66C7B" w:rsidRDefault="00D66C7B" w:rsidP="00D66C7B">
      <w:pPr>
        <w:pStyle w:val="NormalWeb"/>
        <w:spacing w:before="0" w:beforeAutospacing="0"/>
        <w:contextualSpacing/>
        <w:rPr>
          <w:rFonts w:ascii="Arial" w:hAnsi="Arial" w:cs="Arial"/>
          <w:color w:val="000000"/>
        </w:rPr>
      </w:pPr>
    </w:p>
    <w:p w14:paraId="0C5E1D12" w14:textId="77777777" w:rsidR="00D66C7B" w:rsidRDefault="00D66C7B" w:rsidP="00D66C7B">
      <w:pPr>
        <w:pStyle w:val="NormalWeb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Asunto:</w:t>
      </w:r>
      <w:r>
        <w:rPr>
          <w:rStyle w:val="apple-converted-space"/>
          <w:rFonts w:ascii="Arial" w:eastAsiaTheme="majorEastAsia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Entrega de Informe de Gestión – Periodo de Encargo (14 de enero al 26 de enero de 2026).</w:t>
      </w:r>
    </w:p>
    <w:p w14:paraId="118DE308" w14:textId="77777777" w:rsidR="00D66C7B" w:rsidRDefault="00D66C7B" w:rsidP="00D66C7B">
      <w:pPr>
        <w:pStyle w:val="NormalWeb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Reciba un cordial saludo, deseándole éxito en el ejercicio de sus funciones al frente de esta cartera.</w:t>
      </w:r>
    </w:p>
    <w:p w14:paraId="0B4B52D2" w14:textId="77777777" w:rsidR="00D66C7B" w:rsidRDefault="00D66C7B" w:rsidP="00D66C7B">
      <w:pPr>
        <w:pStyle w:val="NormalWeb"/>
        <w:spacing w:before="0" w:before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 manera atenta, y en </w:t>
      </w:r>
      <w:r w:rsidRPr="00D66C7B">
        <w:rPr>
          <w:rFonts w:ascii="Arial" w:hAnsi="Arial" w:cs="Arial"/>
          <w:color w:val="000000"/>
        </w:rPr>
        <w:t>cumplimiento de lo dispuesto en la</w:t>
      </w:r>
      <w:r w:rsidRPr="00D66C7B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D66C7B">
        <w:rPr>
          <w:rFonts w:ascii="Arial" w:hAnsi="Arial" w:cs="Arial"/>
          <w:color w:val="000000"/>
        </w:rPr>
        <w:t>Ley 951 de 2005, la Directiva No. 6 de 2007 de la Procuraduría General de la Nación, y la Resolución 6289 de 2011 de la Contraloría General de la República, remito el</w:t>
      </w:r>
      <w:r w:rsidRPr="00D66C7B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D66C7B">
        <w:rPr>
          <w:rFonts w:ascii="Arial" w:hAnsi="Arial" w:cs="Arial"/>
          <w:color w:val="000000"/>
        </w:rPr>
        <w:t>Acta e Informe de Gestión</w:t>
      </w:r>
      <w:r w:rsidRPr="00D66C7B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D66C7B">
        <w:rPr>
          <w:rFonts w:ascii="Arial" w:hAnsi="Arial" w:cs="Arial"/>
          <w:color w:val="000000"/>
        </w:rPr>
        <w:t>correspondiente al periodo en el que fungí como Ministro de Igualdad y Equidad (Encargado).</w:t>
      </w:r>
    </w:p>
    <w:p w14:paraId="525F88B5" w14:textId="77777777" w:rsidR="00D66C7B" w:rsidRDefault="00D66C7B" w:rsidP="00D66C7B">
      <w:pPr>
        <w:pStyle w:val="NormalWeb"/>
        <w:spacing w:before="0" w:before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Quedo a su entera disposición para aclarar o responder cualquier requerimiento adicional frente al informe adjunto, en los términos y plazos señalados por la ley. </w:t>
      </w:r>
    </w:p>
    <w:p w14:paraId="2E5871ED" w14:textId="1344D301" w:rsidR="00D66C7B" w:rsidRDefault="00D66C7B" w:rsidP="00D66C7B">
      <w:pPr>
        <w:pStyle w:val="NormalWeb"/>
        <w:spacing w:before="0" w:before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Para tal fin, recibiré notificaciones en el despacho presidencial o a través de los canales institucionales dispuestos.</w:t>
      </w:r>
    </w:p>
    <w:p w14:paraId="12175AAE" w14:textId="77777777" w:rsidR="00D66C7B" w:rsidRDefault="00D66C7B" w:rsidP="00D66C7B">
      <w:pPr>
        <w:pStyle w:val="NormalWeb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Agradezco su atención.</w:t>
      </w:r>
    </w:p>
    <w:p w14:paraId="24FE86ED" w14:textId="77777777" w:rsidR="00D66C7B" w:rsidRDefault="00D66C7B" w:rsidP="00D66C7B">
      <w:pPr>
        <w:pStyle w:val="NormalWeb"/>
        <w:spacing w:before="0" w:before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Cordialmente,</w:t>
      </w:r>
    </w:p>
    <w:p w14:paraId="1339DF35" w14:textId="77777777" w:rsidR="00D66C7B" w:rsidRDefault="00D66C7B" w:rsidP="00D66C7B">
      <w:pPr>
        <w:pStyle w:val="NormalWeb"/>
        <w:spacing w:before="0" w:beforeAutospacing="0"/>
        <w:rPr>
          <w:rFonts w:ascii="Arial" w:hAnsi="Arial" w:cs="Arial"/>
          <w:color w:val="000000"/>
        </w:rPr>
      </w:pPr>
    </w:p>
    <w:p w14:paraId="538AF109" w14:textId="77777777" w:rsidR="00D66C7B" w:rsidRDefault="00D66C7B" w:rsidP="00D66C7B">
      <w:pPr>
        <w:pStyle w:val="NormalWeb"/>
        <w:spacing w:before="0" w:before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JOSÉ RAÚL MORENO</w:t>
      </w:r>
    </w:p>
    <w:p w14:paraId="144DD64A" w14:textId="77777777" w:rsidR="00D66C7B" w:rsidRDefault="00D66C7B" w:rsidP="00D66C7B">
      <w:pPr>
        <w:pStyle w:val="NormalWeb"/>
        <w:spacing w:before="0" w:beforeAutospacing="0"/>
        <w:contextualSpacing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Jefe de Despacho Presidencial</w:t>
      </w:r>
    </w:p>
    <w:p w14:paraId="535174C0" w14:textId="77777777" w:rsidR="00D66C7B" w:rsidRDefault="00D66C7B"/>
    <w:sectPr w:rsidR="00D66C7B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C7B"/>
    <w:rsid w:val="00D66C7B"/>
    <w:rsid w:val="00E0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8C069E"/>
  <w15:chartTrackingRefBased/>
  <w15:docId w15:val="{C41DA451-0B8E-9649-AA81-51F61D689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66C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6C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6C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6C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6C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6C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6C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6C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6C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6C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6C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6C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6C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6C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6C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6C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6C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6C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6C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6C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6C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6C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6C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6C7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6C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6C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6C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6C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6C7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66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customStyle="1" w:styleId="apple-converted-space">
    <w:name w:val="apple-converted-space"/>
    <w:basedOn w:val="Fuentedeprrafopredeter"/>
    <w:rsid w:val="00D66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866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 Johanna Arias Romero</dc:creator>
  <cp:keywords/>
  <dc:description/>
  <cp:lastModifiedBy>Mery Johanna Arias Romero</cp:lastModifiedBy>
  <cp:revision>1</cp:revision>
  <dcterms:created xsi:type="dcterms:W3CDTF">2026-02-25T21:30:00Z</dcterms:created>
  <dcterms:modified xsi:type="dcterms:W3CDTF">2026-02-25T21:32:00Z</dcterms:modified>
</cp:coreProperties>
</file>